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C1EF" w14:textId="66ABCA7E" w:rsidR="00AB7338" w:rsidRDefault="00AB7338" w:rsidP="00810320">
      <w:pPr>
        <w:pStyle w:val="ac"/>
        <w:spacing w:before="0" w:beforeAutospacing="0" w:after="0" w:afterAutospacing="0" w:line="420" w:lineRule="atLeast"/>
        <w:ind w:firstLine="709"/>
        <w:jc w:val="center"/>
        <w:rPr>
          <w:b/>
          <w:bCs/>
          <w:sz w:val="28"/>
          <w:szCs w:val="28"/>
        </w:rPr>
      </w:pPr>
      <w:r w:rsidRPr="00AB7338">
        <w:rPr>
          <w:b/>
          <w:bCs/>
          <w:sz w:val="28"/>
          <w:szCs w:val="28"/>
        </w:rPr>
        <w:t>Сведения о размещении проекта «Схема теплоснабжения Львовского сельского поселения Северского района Краснодарского края на период до 2036 года»</w:t>
      </w:r>
      <w:r w:rsidR="00810320">
        <w:rPr>
          <w:b/>
          <w:bCs/>
          <w:sz w:val="28"/>
          <w:szCs w:val="28"/>
        </w:rPr>
        <w:t xml:space="preserve"> </w:t>
      </w:r>
      <w:r w:rsidR="00810320">
        <w:rPr>
          <w:b/>
          <w:bCs/>
          <w:sz w:val="28"/>
          <w:szCs w:val="28"/>
        </w:rPr>
        <w:t>на официальном сайте</w:t>
      </w:r>
    </w:p>
    <w:p w14:paraId="579B2637" w14:textId="77777777" w:rsidR="00810320" w:rsidRPr="00810320" w:rsidRDefault="00810320" w:rsidP="00810320">
      <w:pPr>
        <w:pStyle w:val="ac"/>
        <w:spacing w:before="0" w:beforeAutospacing="0" w:after="0" w:afterAutospacing="0" w:line="420" w:lineRule="atLeast"/>
        <w:ind w:firstLine="709"/>
        <w:jc w:val="center"/>
        <w:rPr>
          <w:b/>
          <w:bCs/>
          <w:sz w:val="28"/>
          <w:szCs w:val="28"/>
        </w:rPr>
      </w:pPr>
    </w:p>
    <w:p w14:paraId="40D61236" w14:textId="0FF2F647" w:rsidR="00AB7338" w:rsidRPr="009B378F" w:rsidRDefault="00AB7338" w:rsidP="00AB7338">
      <w:pPr>
        <w:pStyle w:val="ac"/>
        <w:spacing w:before="0" w:beforeAutospacing="0" w:after="0" w:afterAutospacing="0" w:line="420" w:lineRule="atLeast"/>
        <w:ind w:firstLine="709"/>
        <w:jc w:val="both"/>
        <w:rPr>
          <w:sz w:val="28"/>
          <w:szCs w:val="28"/>
        </w:rPr>
      </w:pPr>
      <w:r w:rsidRPr="00AB7338">
        <w:rPr>
          <w:sz w:val="28"/>
          <w:szCs w:val="28"/>
        </w:rPr>
        <w:t>В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соответствии с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Федеральным законом от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27.07.2010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№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190-ФЗ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«О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теплоснабжении», а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также согласно постановлению Правительства Российской Федерации от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22.02.2012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№</w:t>
      </w:r>
      <w:r w:rsidR="00810320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154 «О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требованиях к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схемам теплоснабжения, порядку их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разработки и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 xml:space="preserve">утверждения» администрация </w:t>
      </w:r>
      <w:r>
        <w:rPr>
          <w:sz w:val="28"/>
          <w:szCs w:val="28"/>
        </w:rPr>
        <w:t>Львовского сельского поселения Северского района</w:t>
      </w:r>
      <w:r w:rsidRPr="00AB7338">
        <w:rPr>
          <w:sz w:val="28"/>
          <w:szCs w:val="28"/>
        </w:rPr>
        <w:t xml:space="preserve"> информирует, что на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официальном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Интернет-портале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Львовского сельского поселения </w:t>
      </w:r>
      <w:r w:rsidR="00C72930"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еверского</w:t>
      </w:r>
      <w:proofErr w:type="spellEnd"/>
      <w:r>
        <w:rPr>
          <w:sz w:val="28"/>
          <w:szCs w:val="28"/>
        </w:rPr>
        <w:t xml:space="preserve"> района</w:t>
      </w:r>
      <w:r w:rsidRPr="00AB7338">
        <w:rPr>
          <w:sz w:val="28"/>
          <w:szCs w:val="28"/>
        </w:rPr>
        <w:t xml:space="preserve"> </w:t>
      </w:r>
      <w:r w:rsidRPr="00AB7338">
        <w:rPr>
          <w:rFonts w:eastAsiaTheme="majorEastAsia"/>
          <w:sz w:val="28"/>
          <w:szCs w:val="28"/>
          <w:bdr w:val="none" w:sz="0" w:space="0" w:color="auto" w:frame="1"/>
          <w:lang w:val="en-US"/>
        </w:rPr>
        <w:t>www</w:t>
      </w:r>
      <w:r w:rsidRPr="00AB7338">
        <w:rPr>
          <w:rFonts w:eastAsiaTheme="majorEastAsia"/>
          <w:sz w:val="28"/>
          <w:szCs w:val="28"/>
          <w:bdr w:val="none" w:sz="0" w:space="0" w:color="auto" w:frame="1"/>
        </w:rPr>
        <w:t>.</w:t>
      </w:r>
      <w:proofErr w:type="spellStart"/>
      <w:r>
        <w:rPr>
          <w:rFonts w:eastAsiaTheme="majorEastAsia"/>
          <w:sz w:val="28"/>
          <w:szCs w:val="28"/>
          <w:bdr w:val="none" w:sz="0" w:space="0" w:color="auto" w:frame="1"/>
          <w:lang w:val="en-US"/>
        </w:rPr>
        <w:t>lspadmin</w:t>
      </w:r>
      <w:proofErr w:type="spellEnd"/>
      <w:r w:rsidRPr="009B378F">
        <w:rPr>
          <w:rFonts w:eastAsiaTheme="majorEastAsia"/>
          <w:sz w:val="28"/>
          <w:szCs w:val="28"/>
          <w:bdr w:val="none" w:sz="0" w:space="0" w:color="auto" w:frame="1"/>
        </w:rPr>
        <w:t>.</w:t>
      </w:r>
      <w:proofErr w:type="spellStart"/>
      <w:r>
        <w:rPr>
          <w:rFonts w:eastAsiaTheme="majorEastAsia"/>
          <w:sz w:val="28"/>
          <w:szCs w:val="28"/>
          <w:bdr w:val="none" w:sz="0" w:space="0" w:color="auto" w:frame="1"/>
          <w:lang w:val="en-US"/>
        </w:rPr>
        <w:t>ru</w:t>
      </w:r>
      <w:proofErr w:type="spellEnd"/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в</w:t>
      </w:r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разделе «</w:t>
      </w:r>
      <w:r>
        <w:rPr>
          <w:sz w:val="28"/>
          <w:szCs w:val="28"/>
        </w:rPr>
        <w:t>ЖКХ</w:t>
      </w:r>
      <w:r w:rsidRPr="00AB7338">
        <w:rPr>
          <w:sz w:val="28"/>
          <w:szCs w:val="28"/>
        </w:rPr>
        <w:t xml:space="preserve">» </w:t>
      </w:r>
      <w:hyperlink r:id="rId4" w:history="1">
        <w:r w:rsidRPr="00AB7338">
          <w:rPr>
            <w:rStyle w:val="ad"/>
            <w:rFonts w:eastAsiaTheme="majorEastAsia"/>
            <w:color w:val="auto"/>
            <w:sz w:val="28"/>
            <w:szCs w:val="28"/>
            <w:bdr w:val="none" w:sz="0" w:space="0" w:color="auto" w:frame="1"/>
          </w:rPr>
          <w:t>размещен</w:t>
        </w:r>
      </w:hyperlink>
      <w:r w:rsidRPr="00AB7338">
        <w:rPr>
          <w:sz w:val="28"/>
          <w:szCs w:val="28"/>
        </w:rPr>
        <w:t xml:space="preserve"> </w:t>
      </w:r>
      <w:r w:rsidRPr="00AB7338">
        <w:rPr>
          <w:sz w:val="28"/>
          <w:szCs w:val="28"/>
        </w:rPr>
        <w:t>проект «</w:t>
      </w:r>
      <w:r w:rsidR="009B378F" w:rsidRPr="009B378F">
        <w:rPr>
          <w:sz w:val="28"/>
          <w:szCs w:val="28"/>
        </w:rPr>
        <w:t>Схема теплоснабжения Львовского сельского поселения Северского района Краснодарского края на период до 2036 года</w:t>
      </w:r>
      <w:r w:rsidRPr="009B378F">
        <w:rPr>
          <w:sz w:val="28"/>
          <w:szCs w:val="28"/>
        </w:rPr>
        <w:t>».</w:t>
      </w:r>
    </w:p>
    <w:p w14:paraId="66CC451C" w14:textId="77777777" w:rsidR="003A632F" w:rsidRPr="00AB7338" w:rsidRDefault="003A632F" w:rsidP="00AB73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A632F" w:rsidRPr="00AB7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8C6"/>
    <w:rsid w:val="001C2416"/>
    <w:rsid w:val="002A149C"/>
    <w:rsid w:val="002B1140"/>
    <w:rsid w:val="003A632F"/>
    <w:rsid w:val="00810320"/>
    <w:rsid w:val="008378C6"/>
    <w:rsid w:val="009B378F"/>
    <w:rsid w:val="00AB7338"/>
    <w:rsid w:val="00C72930"/>
    <w:rsid w:val="00F06A60"/>
    <w:rsid w:val="00F20BBD"/>
    <w:rsid w:val="00FE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78FCBC"/>
  <w15:chartTrackingRefBased/>
  <w15:docId w15:val="{AC633FD2-680F-4786-8B2D-B500D284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7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78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7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7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78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78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78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78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78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78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7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7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7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7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78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78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78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7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78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78C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B7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AB7338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9B3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rd.ru/administratsiya/administratsii-krasnodara/departament-gorodskogo-khozyaystva-i-toplivno-energetichesko/teplosnabzhenie/proekt-aktualiz-skhemy-teplosnabzheniya-do-2040-na-20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2025-08-19T12:22:00Z</dcterms:created>
  <dcterms:modified xsi:type="dcterms:W3CDTF">2025-08-19T14:07:00Z</dcterms:modified>
</cp:coreProperties>
</file>